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B0553" w:rsidRDefault="003B0553" w:rsidP="003B0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0553" w:rsidRDefault="00BA0D31" w:rsidP="003B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0E01">
        <w:rPr>
          <w:rFonts w:ascii="Times New Roman" w:hAnsi="Times New Roman" w:cs="Times New Roman"/>
          <w:sz w:val="28"/>
          <w:szCs w:val="28"/>
        </w:rPr>
        <w:t>.</w:t>
      </w:r>
      <w:r w:rsidR="00F90EF7">
        <w:rPr>
          <w:rFonts w:ascii="Times New Roman" w:hAnsi="Times New Roman" w:cs="Times New Roman"/>
          <w:sz w:val="28"/>
          <w:szCs w:val="28"/>
        </w:rPr>
        <w:t>06</w:t>
      </w:r>
      <w:r w:rsidR="00840E01">
        <w:rPr>
          <w:rFonts w:ascii="Times New Roman" w:hAnsi="Times New Roman" w:cs="Times New Roman"/>
          <w:sz w:val="28"/>
          <w:szCs w:val="28"/>
        </w:rPr>
        <w:t>.202</w:t>
      </w:r>
      <w:r w:rsidR="00F90EF7">
        <w:rPr>
          <w:rFonts w:ascii="Times New Roman" w:hAnsi="Times New Roman" w:cs="Times New Roman"/>
          <w:sz w:val="28"/>
          <w:szCs w:val="28"/>
        </w:rPr>
        <w:t>4</w:t>
      </w:r>
      <w:r w:rsidR="003B0553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 w:rsidR="003B0553">
        <w:rPr>
          <w:rFonts w:ascii="Times New Roman" w:hAnsi="Times New Roman" w:cs="Times New Roman"/>
          <w:sz w:val="24"/>
          <w:szCs w:val="24"/>
        </w:rPr>
        <w:t>п</w:t>
      </w:r>
      <w:r w:rsidR="003B0553">
        <w:rPr>
          <w:rFonts w:ascii="Times New Roman" w:hAnsi="Times New Roman" w:cs="Times New Roman"/>
          <w:sz w:val="28"/>
          <w:szCs w:val="28"/>
        </w:rPr>
        <w:t xml:space="preserve">. </w:t>
      </w:r>
      <w:r w:rsidR="003B0553">
        <w:rPr>
          <w:rFonts w:ascii="Times New Roman" w:hAnsi="Times New Roman" w:cs="Times New Roman"/>
        </w:rPr>
        <w:t>Прутской</w:t>
      </w:r>
      <w:r w:rsidR="003B0553">
        <w:rPr>
          <w:rFonts w:ascii="Times New Roman" w:hAnsi="Times New Roman" w:cs="Times New Roman"/>
          <w:sz w:val="20"/>
          <w:szCs w:val="20"/>
        </w:rPr>
        <w:t xml:space="preserve">  </w:t>
      </w:r>
      <w:r w:rsidR="003B05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6D18">
        <w:rPr>
          <w:rFonts w:ascii="Times New Roman" w:hAnsi="Times New Roman" w:cs="Times New Roman"/>
          <w:sz w:val="28"/>
          <w:szCs w:val="28"/>
        </w:rPr>
        <w:t xml:space="preserve">  </w:t>
      </w:r>
      <w:r w:rsidR="00226892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F90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7E3" w:rsidRDefault="0060755A" w:rsidP="005507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07E3">
        <w:rPr>
          <w:rFonts w:ascii="Times New Roman" w:hAnsi="Times New Roman" w:cs="Times New Roman"/>
          <w:sz w:val="28"/>
          <w:szCs w:val="28"/>
        </w:rPr>
        <w:t>Об утверждении Правил безопасной эксплуатации</w:t>
      </w:r>
      <w:r>
        <w:rPr>
          <w:b/>
        </w:rPr>
        <w:t xml:space="preserve"> </w:t>
      </w:r>
      <w:r w:rsidR="005507E3">
        <w:rPr>
          <w:sz w:val="28"/>
          <w:szCs w:val="28"/>
        </w:rPr>
        <w:t xml:space="preserve">гидротехнического  сооружения </w:t>
      </w:r>
      <w:r w:rsidR="005507E3">
        <w:rPr>
          <w:rFonts w:ascii="Times New Roman" w:hAnsi="Times New Roman" w:cs="Times New Roman"/>
          <w:sz w:val="28"/>
          <w:szCs w:val="28"/>
        </w:rPr>
        <w:t xml:space="preserve">пруда на логу б/н в п. Прутской (ГТС) </w:t>
      </w:r>
      <w:r w:rsidR="005507E3" w:rsidRPr="00472DBF">
        <w:rPr>
          <w:rFonts w:ascii="Times New Roman" w:hAnsi="Times New Roman" w:cs="Times New Roman"/>
          <w:sz w:val="28"/>
          <w:szCs w:val="28"/>
        </w:rPr>
        <w:t>по адресу:</w:t>
      </w:r>
      <w:r w:rsidR="005507E3" w:rsidRPr="005507E3">
        <w:rPr>
          <w:sz w:val="28"/>
          <w:szCs w:val="28"/>
        </w:rPr>
        <w:t xml:space="preserve"> </w:t>
      </w:r>
      <w:r w:rsidR="005507E3">
        <w:rPr>
          <w:sz w:val="28"/>
          <w:szCs w:val="28"/>
        </w:rPr>
        <w:t>Российская Федерация</w:t>
      </w:r>
      <w:r w:rsidR="005507E3" w:rsidRPr="00472DBF">
        <w:rPr>
          <w:rFonts w:ascii="Times New Roman" w:hAnsi="Times New Roman" w:cs="Times New Roman"/>
          <w:sz w:val="28"/>
          <w:szCs w:val="28"/>
        </w:rPr>
        <w:t xml:space="preserve"> </w:t>
      </w:r>
      <w:r w:rsidR="005507E3" w:rsidRPr="00BC013D">
        <w:rPr>
          <w:rFonts w:ascii="Times New Roman" w:hAnsi="Times New Roman" w:cs="Times New Roman"/>
          <w:sz w:val="28"/>
          <w:szCs w:val="28"/>
        </w:rPr>
        <w:t>Алтайский край, Павловский район, Прут</w:t>
      </w:r>
      <w:r w:rsidR="005507E3">
        <w:rPr>
          <w:rFonts w:ascii="Times New Roman" w:hAnsi="Times New Roman" w:cs="Times New Roman"/>
          <w:sz w:val="28"/>
          <w:szCs w:val="28"/>
        </w:rPr>
        <w:t>ской сельсовет, п. Прутской, улица Промышленный сектор,9</w:t>
      </w:r>
      <w:r w:rsidR="005507E3" w:rsidRPr="00472DBF">
        <w:rPr>
          <w:rFonts w:ascii="Times New Roman" w:hAnsi="Times New Roman" w:cs="Times New Roman"/>
          <w:sz w:val="28"/>
          <w:szCs w:val="28"/>
        </w:rPr>
        <w:t xml:space="preserve">, </w:t>
      </w:r>
      <w:r w:rsidR="005507E3">
        <w:rPr>
          <w:rFonts w:ascii="Times New Roman" w:hAnsi="Times New Roman"/>
          <w:sz w:val="28"/>
          <w:szCs w:val="28"/>
        </w:rPr>
        <w:t>адрес: Алтайский край, Павловский район, Прутской сельсовет п. Прутской,</w:t>
      </w:r>
      <w:r w:rsidR="005507E3">
        <w:rPr>
          <w:sz w:val="28"/>
          <w:szCs w:val="28"/>
        </w:rPr>
        <w:t xml:space="preserve"> </w:t>
      </w:r>
      <w:r w:rsidR="005507E3">
        <w:rPr>
          <w:rFonts w:ascii="Times New Roman" w:hAnsi="Times New Roman"/>
          <w:sz w:val="28"/>
          <w:szCs w:val="28"/>
        </w:rPr>
        <w:t xml:space="preserve"> улица</w:t>
      </w:r>
      <w:r w:rsidR="005507E3" w:rsidRPr="00472DBF">
        <w:rPr>
          <w:rFonts w:ascii="Times New Roman" w:hAnsi="Times New Roman" w:cs="Times New Roman"/>
          <w:sz w:val="28"/>
          <w:szCs w:val="28"/>
        </w:rPr>
        <w:t xml:space="preserve"> </w:t>
      </w:r>
      <w:r w:rsidR="005507E3">
        <w:rPr>
          <w:rFonts w:ascii="Times New Roman" w:hAnsi="Times New Roman" w:cs="Times New Roman"/>
          <w:sz w:val="28"/>
          <w:szCs w:val="28"/>
        </w:rPr>
        <w:t xml:space="preserve"> Промышленный сектор , 9.</w:t>
      </w:r>
    </w:p>
    <w:p w:rsidR="005507E3" w:rsidRDefault="005507E3" w:rsidP="005507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07E3" w:rsidRDefault="0060755A" w:rsidP="00DC4362">
      <w:pPr>
        <w:pStyle w:val="ab"/>
        <w:ind w:firstLine="800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 10.01.2002  № 7- ФЗ «Об охране окружающей среды», со статьей 9 Федерального закона от 21.07.1997 № 117-ФЗ «О безопасности гидротехнических сооружений», Приказом Ростехнадзора от 02.10.2015 № 395 «Об утверждении Требований к содержанию правил эксплуатации гидротехнических сооружений (за исключением судоходных и портовых сооружений)»,  </w:t>
      </w:r>
      <w:r>
        <w:rPr>
          <w:szCs w:val="28"/>
        </w:rPr>
        <w:t xml:space="preserve">Администрация  </w:t>
      </w:r>
      <w:r w:rsidR="00BA0D31">
        <w:rPr>
          <w:szCs w:val="28"/>
        </w:rPr>
        <w:t>Прутского сельсовета,</w:t>
      </w:r>
      <w:r>
        <w:rPr>
          <w:szCs w:val="28"/>
        </w:rPr>
        <w:t xml:space="preserve">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</w:t>
      </w:r>
      <w:r w:rsidRPr="00DC436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DC4362">
        <w:rPr>
          <w:rFonts w:ascii="Times New Roman" w:hAnsi="Times New Roman" w:cs="Times New Roman"/>
          <w:sz w:val="28"/>
          <w:szCs w:val="28"/>
        </w:rPr>
        <w:t>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5507E3" w:rsidRPr="00DC4362" w:rsidRDefault="0060755A" w:rsidP="00DC4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1.Утвердить Правила безопасной эксплуатации гидротехнического  сооружения</w:t>
      </w:r>
      <w:r w:rsidR="005507E3" w:rsidRPr="00DC4362">
        <w:rPr>
          <w:rFonts w:ascii="Times New Roman" w:hAnsi="Times New Roman" w:cs="Times New Roman"/>
          <w:sz w:val="28"/>
          <w:szCs w:val="28"/>
        </w:rPr>
        <w:t xml:space="preserve"> </w:t>
      </w:r>
      <w:r w:rsidR="005507E3" w:rsidRPr="00DC4362">
        <w:rPr>
          <w:rFonts w:ascii="Times New Roman" w:hAnsi="Times New Roman" w:cs="Times New Roman"/>
          <w:sz w:val="28"/>
          <w:szCs w:val="28"/>
        </w:rPr>
        <w:t>пруда на логу б/н в п. Прутской (ГТС) по адресу:</w:t>
      </w:r>
      <w:r w:rsidR="005507E3" w:rsidRPr="00DC4362">
        <w:rPr>
          <w:rFonts w:ascii="Times New Roman" w:hAnsi="Times New Roman" w:cs="Times New Roman"/>
          <w:sz w:val="28"/>
          <w:szCs w:val="28"/>
        </w:rPr>
        <w:t xml:space="preserve"> </w:t>
      </w:r>
      <w:r w:rsidR="005507E3" w:rsidRPr="00DC4362">
        <w:rPr>
          <w:rFonts w:ascii="Times New Roman" w:hAnsi="Times New Roman" w:cs="Times New Roman"/>
          <w:sz w:val="28"/>
          <w:szCs w:val="28"/>
        </w:rPr>
        <w:t>Российская Федерация Алтайский край, Павловский район, Прутской сельсовет, п. Прутской, улица Промышленный сектор,9, адрес: Алтайский край, Павловский район, Прутской сельсовет п. Прутской,  улица  Промышленный сектор , 9.</w:t>
      </w:r>
    </w:p>
    <w:p w:rsidR="0060755A" w:rsidRPr="00DC4362" w:rsidRDefault="005507E3" w:rsidP="00DC4362">
      <w:pPr>
        <w:spacing w:after="0"/>
        <w:ind w:firstLine="80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C4362"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60755A" w:rsidRPr="00DC4362">
        <w:rPr>
          <w:rFonts w:ascii="Times New Roman" w:hAnsi="Times New Roman" w:cs="Times New Roman"/>
          <w:spacing w:val="-5"/>
          <w:sz w:val="28"/>
          <w:szCs w:val="28"/>
        </w:rPr>
        <w:t>.  Настоящее постановление вступает в силу со дня его официального обнародования.</w:t>
      </w:r>
    </w:p>
    <w:p w:rsidR="0060755A" w:rsidRPr="00DC4362" w:rsidRDefault="005507E3" w:rsidP="00DC4362">
      <w:pPr>
        <w:tabs>
          <w:tab w:val="left" w:pos="709"/>
        </w:tabs>
        <w:spacing w:after="0"/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755A"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.     Контроль за исполнением настоящего </w:t>
      </w:r>
      <w:r w:rsidR="0060755A" w:rsidRPr="00DC4362">
        <w:rPr>
          <w:rFonts w:ascii="Times New Roman" w:hAnsi="Times New Roman" w:cs="Times New Roman"/>
          <w:sz w:val="28"/>
          <w:szCs w:val="28"/>
        </w:rPr>
        <w:t>постановления</w:t>
      </w:r>
      <w:r w:rsidR="0060755A"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07E3" w:rsidRPr="00DC4362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И.В. Самсоненко</w:t>
      </w: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rPr>
          <w:rFonts w:ascii="Times New Roman" w:hAnsi="Times New Roman" w:cs="Times New Roman"/>
          <w:spacing w:val="1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rPr>
          <w:rFonts w:ascii="Times New Roman" w:hAnsi="Times New Roman" w:cs="Times New Roman"/>
          <w:spacing w:val="1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rPr>
          <w:rFonts w:ascii="Times New Roman" w:hAnsi="Times New Roman" w:cs="Times New Roman"/>
          <w:spacing w:val="1"/>
          <w:sz w:val="28"/>
          <w:szCs w:val="28"/>
        </w:rPr>
      </w:pPr>
    </w:p>
    <w:p w:rsidR="004A2B85" w:rsidRDefault="0060755A" w:rsidP="00DC436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0755A" w:rsidRPr="00DC4362" w:rsidRDefault="0060755A" w:rsidP="00DC436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362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№1</w:t>
      </w:r>
    </w:p>
    <w:p w:rsidR="0060755A" w:rsidRPr="00DC4362" w:rsidRDefault="0060755A" w:rsidP="00DC43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</w:p>
    <w:p w:rsidR="0060755A" w:rsidRPr="00DC4362" w:rsidRDefault="0060755A" w:rsidP="00DC4362">
      <w:pPr>
        <w:numPr>
          <w:ilvl w:val="0"/>
          <w:numId w:val="2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C4362">
        <w:rPr>
          <w:rFonts w:ascii="Times New Roman" w:hAnsi="Times New Roman" w:cs="Times New Roman"/>
          <w:sz w:val="28"/>
          <w:szCs w:val="28"/>
        </w:rPr>
        <w:t>от 10.</w:t>
      </w:r>
      <w:r w:rsidR="005507E3" w:rsidRPr="00DC4362">
        <w:rPr>
          <w:rFonts w:ascii="Times New Roman" w:hAnsi="Times New Roman" w:cs="Times New Roman"/>
          <w:sz w:val="28"/>
          <w:szCs w:val="28"/>
        </w:rPr>
        <w:t>06</w:t>
      </w:r>
      <w:r w:rsidRPr="00DC4362">
        <w:rPr>
          <w:rFonts w:ascii="Times New Roman" w:hAnsi="Times New Roman" w:cs="Times New Roman"/>
          <w:sz w:val="28"/>
          <w:szCs w:val="28"/>
        </w:rPr>
        <w:t>.20</w:t>
      </w:r>
      <w:r w:rsidR="005507E3" w:rsidRPr="00DC4362">
        <w:rPr>
          <w:rFonts w:ascii="Times New Roman" w:hAnsi="Times New Roman" w:cs="Times New Roman"/>
          <w:sz w:val="28"/>
          <w:szCs w:val="28"/>
        </w:rPr>
        <w:t>24</w:t>
      </w:r>
      <w:r w:rsidRPr="00DC4362">
        <w:rPr>
          <w:rFonts w:ascii="Times New Roman" w:hAnsi="Times New Roman" w:cs="Times New Roman"/>
          <w:sz w:val="28"/>
          <w:szCs w:val="28"/>
        </w:rPr>
        <w:t xml:space="preserve"> № </w:t>
      </w:r>
      <w:r w:rsidR="005507E3" w:rsidRPr="00DC4362">
        <w:rPr>
          <w:rFonts w:ascii="Times New Roman" w:hAnsi="Times New Roman" w:cs="Times New Roman"/>
          <w:sz w:val="28"/>
          <w:szCs w:val="28"/>
        </w:rPr>
        <w:t>39</w:t>
      </w:r>
    </w:p>
    <w:p w:rsidR="0060755A" w:rsidRPr="00DC4362" w:rsidRDefault="0060755A" w:rsidP="00DC4362">
      <w:pPr>
        <w:spacing w:before="100" w:beforeAutospacing="1"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pStyle w:val="ab"/>
        <w:ind w:firstLine="800"/>
        <w:jc w:val="center"/>
        <w:rPr>
          <w:szCs w:val="28"/>
        </w:rPr>
      </w:pPr>
      <w:r w:rsidRPr="00DC4362">
        <w:rPr>
          <w:szCs w:val="28"/>
        </w:rPr>
        <w:t>Правила</w:t>
      </w:r>
    </w:p>
    <w:p w:rsidR="005507E3" w:rsidRPr="00DC4362" w:rsidRDefault="0060755A" w:rsidP="00DC4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безопасной эксплуатации </w:t>
      </w:r>
      <w:proofErr w:type="gramStart"/>
      <w:r w:rsidR="005507E3" w:rsidRPr="00DC4362">
        <w:rPr>
          <w:rFonts w:ascii="Times New Roman" w:hAnsi="Times New Roman" w:cs="Times New Roman"/>
          <w:sz w:val="28"/>
          <w:szCs w:val="28"/>
        </w:rPr>
        <w:t>гидротехнического  сооружения</w:t>
      </w:r>
      <w:proofErr w:type="gramEnd"/>
      <w:r w:rsidR="005507E3" w:rsidRPr="00DC4362">
        <w:rPr>
          <w:rFonts w:ascii="Times New Roman" w:hAnsi="Times New Roman" w:cs="Times New Roman"/>
          <w:sz w:val="28"/>
          <w:szCs w:val="28"/>
        </w:rPr>
        <w:t xml:space="preserve"> пруда на логу б/н в п. Прутской (ГТС) по адресу: Российская Федерация Алтайский край, Павловский район, Прутской сельсовет, п. Прутской, улица Промышленный сектор,9, адрес: Алтайский край, Павловский район, Прутской сельсовет п. Прутской,  улица  Промышленный сектор , 9.</w:t>
      </w:r>
    </w:p>
    <w:p w:rsidR="0060755A" w:rsidRPr="00DC4362" w:rsidRDefault="0060755A" w:rsidP="00DC4362">
      <w:pPr>
        <w:pStyle w:val="ab"/>
        <w:ind w:firstLine="800"/>
        <w:jc w:val="center"/>
        <w:rPr>
          <w:szCs w:val="28"/>
        </w:rPr>
      </w:pPr>
      <w:r w:rsidRPr="00DC4362">
        <w:rPr>
          <w:szCs w:val="28"/>
        </w:rPr>
        <w:t xml:space="preserve"> </w:t>
      </w: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1.  Общие положения</w:t>
      </w: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Настоящие Правила безопасной эксплуатации гидротехнического сооружения (далее – ГТС) разработаны в соответствии с требованиями  к содержанию Правил эксплуатации гидротехнических сооружений, утвержденными Приказом Федеральной службы по экологическому, технологическому и атомному надзору от 02.10.2015  № 395 «Об утверждении Требований к содержанию правил эксплуатации гидротехнических сооружений (за исключением судоходных и портовых сооружений)».  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1.1.  Сведения о ГТС: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proofErr w:type="gramStart"/>
      <w:r w:rsidRPr="00DC4362">
        <w:rPr>
          <w:rFonts w:ascii="Times New Roman" w:hAnsi="Times New Roman" w:cs="Times New Roman"/>
          <w:sz w:val="28"/>
          <w:szCs w:val="28"/>
        </w:rPr>
        <w:t>Наименование:  Гидротехническое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сооружение 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Дата ввода ГТС в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эксплуатацию:  19</w:t>
      </w:r>
      <w:r w:rsidR="001C3ACC" w:rsidRPr="00DC4362">
        <w:rPr>
          <w:rFonts w:ascii="Times New Roman" w:hAnsi="Times New Roman" w:cs="Times New Roman"/>
          <w:sz w:val="28"/>
          <w:szCs w:val="28"/>
        </w:rPr>
        <w:t>70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Класс капитальности ГТС: IV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Класс опасности ГТС: -</w:t>
      </w:r>
    </w:p>
    <w:p w:rsidR="00E60224" w:rsidRPr="00DC4362" w:rsidRDefault="0060755A" w:rsidP="00DC4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E60224" w:rsidRPr="00DC4362">
        <w:rPr>
          <w:rFonts w:ascii="Times New Roman" w:hAnsi="Times New Roman" w:cs="Times New Roman"/>
          <w:sz w:val="28"/>
          <w:szCs w:val="28"/>
        </w:rPr>
        <w:t xml:space="preserve">Российская Федерация Алтайский край, Павловский район, Прутской сельсовет, п. Прутской, улица Промышленный сектор,9, адрес: Алтайский край, Павловский район, Прутской сельсовет п. </w:t>
      </w:r>
      <w:proofErr w:type="gramStart"/>
      <w:r w:rsidR="00E60224" w:rsidRPr="00DC4362">
        <w:rPr>
          <w:rFonts w:ascii="Times New Roman" w:hAnsi="Times New Roman" w:cs="Times New Roman"/>
          <w:sz w:val="28"/>
          <w:szCs w:val="28"/>
        </w:rPr>
        <w:t>Прутской,  улица</w:t>
      </w:r>
      <w:proofErr w:type="gramEnd"/>
      <w:r w:rsidR="00E60224" w:rsidRPr="00DC4362">
        <w:rPr>
          <w:rFonts w:ascii="Times New Roman" w:hAnsi="Times New Roman" w:cs="Times New Roman"/>
          <w:sz w:val="28"/>
          <w:szCs w:val="28"/>
        </w:rPr>
        <w:t xml:space="preserve">  Промышленный сектор , 9.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1.2.  Описание конструкции ГТС: </w:t>
      </w:r>
    </w:p>
    <w:p w:rsidR="00E60224" w:rsidRPr="00DC4362" w:rsidRDefault="00E60224" w:rsidP="00DC4362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гидроузла </w:t>
      </w:r>
      <w:proofErr w:type="gramStart"/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входят </w:t>
      </w:r>
      <w:r w:rsidRPr="00DC436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E60224" w:rsidRPr="00DC4362" w:rsidRDefault="00E60224" w:rsidP="00DC4362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>земляная (грунтовая) плотина;</w:t>
      </w:r>
    </w:p>
    <w:p w:rsidR="00E60224" w:rsidRPr="00DC4362" w:rsidRDefault="00E60224" w:rsidP="00DC4362">
      <w:pPr>
        <w:numPr>
          <w:ilvl w:val="0"/>
          <w:numId w:val="3"/>
        </w:numPr>
        <w:shd w:val="clear" w:color="auto" w:fill="FFFFFF" w:themeFill="background1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>паводковый водосброс, совмещенный с донным водоспуском.</w:t>
      </w:r>
    </w:p>
    <w:p w:rsidR="00E60224" w:rsidRPr="00DC4362" w:rsidRDefault="00E60224" w:rsidP="00DC4362">
      <w:pPr>
        <w:pStyle w:val="a6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000000"/>
          <w:spacing w:val="50"/>
          <w:sz w:val="28"/>
          <w:szCs w:val="28"/>
          <w:u w:val="single"/>
        </w:rPr>
      </w:pPr>
      <w:r w:rsidRPr="00DC4362">
        <w:rPr>
          <w:rFonts w:ascii="Times New Roman" w:hAnsi="Times New Roman" w:cs="Times New Roman"/>
          <w:color w:val="000000"/>
          <w:spacing w:val="50"/>
          <w:sz w:val="28"/>
          <w:szCs w:val="28"/>
          <w:u w:val="single"/>
        </w:rPr>
        <w:t>Водохранилище.</w:t>
      </w:r>
    </w:p>
    <w:p w:rsidR="00E60224" w:rsidRPr="00DC4362" w:rsidRDefault="00E60224" w:rsidP="00DC4362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Подпорного типа, сезонного регулирования. Средняя длина водохранилища – 0,8 км, средняя глубина – 2,2 м.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>1.3.  Состав, характеристики и назначение ГТС.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Состав и количество персонала определяется проектом в зависимости от класса ГТС и объема эксплуатационных работ, обеспечивающих безопасность ГТС.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Назначение. Основной задачей эксплуатации ГТС, находящегося в собственности муниципального образования </w:t>
      </w:r>
      <w:r w:rsidR="00E60224" w:rsidRPr="00DC4362">
        <w:rPr>
          <w:rFonts w:ascii="Times New Roman" w:hAnsi="Times New Roman" w:cs="Times New Roman"/>
          <w:sz w:val="28"/>
          <w:szCs w:val="28"/>
        </w:rPr>
        <w:t>Прутской сельсовета</w:t>
      </w:r>
      <w:r w:rsidRPr="00DC4362">
        <w:rPr>
          <w:rFonts w:ascii="Times New Roman" w:hAnsi="Times New Roman" w:cs="Times New Roman"/>
          <w:sz w:val="28"/>
          <w:szCs w:val="28"/>
        </w:rPr>
        <w:t xml:space="preserve">, является обеспечение его работоспособного состояния при соблюдении требований по охране окружающей среды, соблюдение норм и Правил безопасности ГТС при эксплуатации, ремонте, реконструкции, контроль за показателями состояния ГТС.  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1.4.  Сведения о водохранилище (наименование водохранилища и водотока, объем водохранилища максимальная и средняя глубина, параметры водохранилища):</w:t>
      </w:r>
    </w:p>
    <w:p w:rsidR="00E60224" w:rsidRPr="00DC4362" w:rsidRDefault="00E60224" w:rsidP="00DC4362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>Объем водохранилища при НПУ – 0,25 млн. м</w:t>
      </w:r>
      <w:r w:rsidRPr="00DC436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DC4362">
        <w:rPr>
          <w:rFonts w:ascii="Times New Roman" w:hAnsi="Times New Roman" w:cs="Times New Roman"/>
          <w:color w:val="000000"/>
          <w:sz w:val="28"/>
          <w:szCs w:val="28"/>
        </w:rPr>
        <w:t>, площадь зеркала при НПУ – 11,2 га.</w:t>
      </w:r>
    </w:p>
    <w:p w:rsidR="00E60224" w:rsidRPr="00DC4362" w:rsidRDefault="00E60224" w:rsidP="00DC4362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</w:t>
      </w:r>
      <w:proofErr w:type="gramStart"/>
      <w:r w:rsidRPr="00DC4362">
        <w:rPr>
          <w:rFonts w:ascii="Times New Roman" w:hAnsi="Times New Roman" w:cs="Times New Roman"/>
          <w:color w:val="000000"/>
          <w:sz w:val="28"/>
          <w:szCs w:val="28"/>
        </w:rPr>
        <w:t>водохранилища  производится</w:t>
      </w:r>
      <w:proofErr w:type="gramEnd"/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 стоком весеннего половодья и, частично - грунтовыми водами. Уровень водохранилища регулируется водосбросом, избыточный сток при наполнении до НПУ сбрасывается в нижний бьеф. Уровень воды в пруду на период обследования находился на 2,39 м ниже гребня дамбы.</w:t>
      </w:r>
    </w:p>
    <w:p w:rsidR="00E60224" w:rsidRPr="00DC4362" w:rsidRDefault="00E60224" w:rsidP="00DC4362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>После весеннего половодья и установившегося зеркала воды на уровне НПУ за летний период происходит снижение уровня воды на 40-50 см.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1.5.  Технология эксплуатации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Технология эксплуатации ГТС: 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   поддерживание уровня воды в водохранилище в соответствии с НПУ, что достигается путем маневрирования затвором;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мелкий ремонт, очистка от мусора, заиления, кустарниковой растительности.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1.6.   Техническое состояние ГТС: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ГТС находится в исправном состоянии, угрозы возникновения чрезвычайной ситуации нет из-за малого объема пруда. </w:t>
      </w:r>
      <w:r w:rsidR="00E60224" w:rsidRPr="00DC4362">
        <w:rPr>
          <w:rFonts w:ascii="Times New Roman" w:hAnsi="Times New Roman" w:cs="Times New Roman"/>
          <w:sz w:val="28"/>
          <w:szCs w:val="28"/>
        </w:rPr>
        <w:t>Администрация Прутского сельсовета</w:t>
      </w:r>
      <w:r w:rsidRPr="00DC4362">
        <w:rPr>
          <w:rFonts w:ascii="Times New Roman" w:hAnsi="Times New Roman" w:cs="Times New Roman"/>
          <w:sz w:val="28"/>
          <w:szCs w:val="28"/>
        </w:rPr>
        <w:t xml:space="preserve"> обеспечивает систематическое наблюдение за состоянием ГТС.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2. Информация о службе эксплуатации</w:t>
      </w: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E60224" w:rsidRPr="00DC4362" w:rsidRDefault="0060755A" w:rsidP="00DC43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2.1. Собственником ГТС является </w:t>
      </w:r>
    </w:p>
    <w:p w:rsidR="00E60224" w:rsidRPr="00DC4362" w:rsidRDefault="00E60224" w:rsidP="00DC436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Администрация Прутского сельсовета Павловского района Алтайского края.</w:t>
      </w:r>
    </w:p>
    <w:p w:rsidR="00E60224" w:rsidRPr="00DC4362" w:rsidRDefault="00E60224" w:rsidP="00DC4362">
      <w:pPr>
        <w:pStyle w:val="ListParagraph"/>
        <w:spacing w:after="0" w:line="240" w:lineRule="auto"/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>659015, Алтайский край, Павловский район, п. Прутской, ул. Центральная,16 а.</w:t>
      </w:r>
    </w:p>
    <w:p w:rsidR="00E60224" w:rsidRPr="00DC4362" w:rsidRDefault="00E60224" w:rsidP="00DC4362">
      <w:pPr>
        <w:pStyle w:val="ListParagraph"/>
        <w:spacing w:after="0" w:line="240" w:lineRule="auto"/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Тел. 8 (38581)3-13-73</w:t>
      </w:r>
    </w:p>
    <w:p w:rsidR="00E60224" w:rsidRPr="00DC4362" w:rsidRDefault="00E60224" w:rsidP="00DC43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362">
        <w:rPr>
          <w:rFonts w:ascii="Times New Roman" w:hAnsi="Times New Roman" w:cs="Times New Roman"/>
          <w:b/>
          <w:sz w:val="28"/>
          <w:szCs w:val="28"/>
        </w:rPr>
        <w:t>Реквизиты Администрации Прутского сельсовета</w:t>
      </w:r>
    </w:p>
    <w:p w:rsidR="00E60224" w:rsidRPr="00DC4362" w:rsidRDefault="00E60224" w:rsidP="00DC4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5901041"/>
      <w:r w:rsidRPr="00DC4362">
        <w:rPr>
          <w:rFonts w:ascii="Times New Roman" w:hAnsi="Times New Roman" w:cs="Times New Roman"/>
          <w:sz w:val="28"/>
          <w:szCs w:val="28"/>
        </w:rPr>
        <w:t xml:space="preserve">Администрация Прутского сельсовета Павловского района Алтайского края (Администрация Прутского сельсовета Павловского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района ,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л/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03173030840</w:t>
      </w:r>
    </w:p>
    <w:p w:rsidR="00E60224" w:rsidRPr="00DC4362" w:rsidRDefault="00E60224" w:rsidP="00DC4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4362">
        <w:rPr>
          <w:rFonts w:ascii="Times New Roman" w:hAnsi="Times New Roman" w:cs="Times New Roman"/>
          <w:sz w:val="28"/>
          <w:szCs w:val="28"/>
        </w:rPr>
        <w:t>659015,Алтайский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край, Павловский район ,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п.Прутской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16а</w:t>
      </w:r>
    </w:p>
    <w:p w:rsidR="00E60224" w:rsidRPr="00DC4362" w:rsidRDefault="00E60224" w:rsidP="00DC4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инн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2261002983  </w:t>
      </w:r>
    </w:p>
    <w:p w:rsidR="00E60224" w:rsidRPr="00DC4362" w:rsidRDefault="00E60224" w:rsidP="00DC4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огрн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1022202362401</w:t>
      </w:r>
    </w:p>
    <w:bookmarkEnd w:id="1"/>
    <w:p w:rsidR="00E60224" w:rsidRPr="00DC4362" w:rsidRDefault="00E60224" w:rsidP="00DC4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электронный адрес: prutskoy.selsowet@mail.ru</w:t>
      </w:r>
    </w:p>
    <w:p w:rsidR="00E60224" w:rsidRPr="00DC4362" w:rsidRDefault="00E60224" w:rsidP="00DC4362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Глава Администрации Прутского сельсовета Павловского района Алтайского края Самсоненко Илья Владимирович, действующего на основании Устава.</w:t>
      </w:r>
    </w:p>
    <w:p w:rsidR="004A2B85" w:rsidRDefault="00E60224" w:rsidP="00DC4362">
      <w:pPr>
        <w:pStyle w:val="ConsPlusNonformat"/>
        <w:spacing w:line="264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Согласно договору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администрации Прутского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сельсовета эксплуатацией гидротехнических сооружений пруда на логу б/н в поселке Прутской Павловского района Алтайского края занимается администрация Прутского сельсовета. На договорной основе используется техника и персонал </w:t>
      </w:r>
      <w:r w:rsidRPr="00DC4362">
        <w:rPr>
          <w:rFonts w:ascii="Times New Roman" w:hAnsi="Times New Roman" w:cs="Times New Roman"/>
          <w:color w:val="000000"/>
          <w:sz w:val="28"/>
          <w:szCs w:val="28"/>
        </w:rPr>
        <w:t>МУП</w:t>
      </w:r>
    </w:p>
    <w:p w:rsidR="00E60224" w:rsidRPr="00DC4362" w:rsidRDefault="00E60224" w:rsidP="00DC4362">
      <w:pPr>
        <w:pStyle w:val="ConsPlusNonformat"/>
        <w:spacing w:line="264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Pr="00DC4362">
        <w:rPr>
          <w:rFonts w:ascii="Times New Roman" w:hAnsi="Times New Roman" w:cs="Times New Roman"/>
          <w:color w:val="000000"/>
          <w:sz w:val="28"/>
          <w:szCs w:val="28"/>
        </w:rPr>
        <w:t>Прутские</w:t>
      </w:r>
      <w:proofErr w:type="spellEnd"/>
      <w:proofErr w:type="gramEnd"/>
      <w:r w:rsidRPr="00DC4362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коммунальные сети».</w:t>
      </w:r>
    </w:p>
    <w:p w:rsidR="0060755A" w:rsidRPr="00DC4362" w:rsidRDefault="0060755A" w:rsidP="00DC4362">
      <w:pPr>
        <w:tabs>
          <w:tab w:val="left" w:pos="709"/>
        </w:tabs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2.3. Выполнение предписаний органов надзора является обязательной. За невыполнение предписаний органов надзора несет ответственность собственник ГТС.</w:t>
      </w: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3. Документация, необходимая для эксплуатации</w:t>
      </w: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3.1. Для нормальной эксплуатации на ГТС должна быть документация,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отражающая  его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состояние: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технический паспорт ГТС;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исполнительные чертежи;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журналы наблюдений уровней воды водохранилища;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местные инструкции по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эксплуатации  ГТС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 </w:t>
      </w:r>
      <w:r w:rsidR="00E60224" w:rsidRPr="00DC4362">
        <w:rPr>
          <w:rFonts w:ascii="Times New Roman" w:hAnsi="Times New Roman" w:cs="Times New Roman"/>
          <w:sz w:val="28"/>
          <w:szCs w:val="28"/>
        </w:rPr>
        <w:t>;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-  журналы наблюдений за состоянием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3.</w:t>
      </w:r>
      <w:r w:rsidR="00E60224" w:rsidRPr="00DC4362">
        <w:rPr>
          <w:rFonts w:ascii="Times New Roman" w:hAnsi="Times New Roman" w:cs="Times New Roman"/>
          <w:sz w:val="28"/>
          <w:szCs w:val="28"/>
        </w:rPr>
        <w:t>2</w:t>
      </w:r>
      <w:r w:rsidRPr="00DC4362">
        <w:rPr>
          <w:rFonts w:ascii="Times New Roman" w:hAnsi="Times New Roman" w:cs="Times New Roman"/>
          <w:sz w:val="28"/>
          <w:szCs w:val="28"/>
        </w:rPr>
        <w:t>. Критерии безопасности устанавливаются для ГТС с учетом его конструктивных особенностей, геологических, гидрологических, климатических и сейсмических условий.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62">
        <w:rPr>
          <w:rFonts w:ascii="Times New Roman" w:hAnsi="Times New Roman" w:cs="Times New Roman"/>
          <w:sz w:val="28"/>
          <w:szCs w:val="28"/>
        </w:rPr>
        <w:t>ГТС  имеет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нормальный уровень безопасности, т.е.  ГТС соответствует проекту, действующим нормам и Правилам, значения критериев безопасности не превышают предельно допустимых для работоспособного состояния сооружений и оснований, эксплуатация осуществляется без нарушений действующих законодательных актов, норм и Правил, предписания органов государственного контроля и надзора выполняются.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60224" w:rsidRPr="00DC4362">
        <w:rPr>
          <w:rFonts w:ascii="Times New Roman" w:hAnsi="Times New Roman" w:cs="Times New Roman"/>
          <w:sz w:val="28"/>
          <w:szCs w:val="28"/>
        </w:rPr>
        <w:t>3</w:t>
      </w:r>
      <w:r w:rsidRPr="00DC4362">
        <w:rPr>
          <w:rFonts w:ascii="Times New Roman" w:hAnsi="Times New Roman" w:cs="Times New Roman"/>
          <w:sz w:val="28"/>
          <w:szCs w:val="28"/>
        </w:rPr>
        <w:t xml:space="preserve">.  Декларация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безопасности  должна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 разрабатываться. Гидротехническое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сооружение  входит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в перечень объектов, подлежащих декларированию безопасности</w:t>
      </w:r>
      <w:r w:rsidR="004A2B85">
        <w:rPr>
          <w:rFonts w:ascii="Times New Roman" w:hAnsi="Times New Roman" w:cs="Times New Roman"/>
          <w:sz w:val="28"/>
          <w:szCs w:val="28"/>
        </w:rPr>
        <w:t xml:space="preserve"> ( расчету вреда)</w:t>
      </w:r>
      <w:r w:rsidRPr="00DC4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3.5. Согласно статьи 15  Федерального закона от 21.07.1997 № 117-ФЗ «О безопасности гидротехнических сооружений», риск гражданской ответственности по обязательствам, возникающим вследствие причинения вреда жизни, здоровью физических лиц, имуществу физических и юридических лиц в результате аварии ГТС, подлежит обязательному страхованию на время строительства и эксплуатации данного ГТС. Страхователем риска гражданской ответственности за причинение вреда должен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выступать  собственник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ГТС или эксплуатирующая организация.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4. Техническое обслуживание ГТС</w:t>
      </w: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4.1.  Осуществление эксплуатационного контроля за состоянием ГТС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Эксплуатационный контроль за состоянием и работой ГТС должен обеспечивать: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проведение   систематических наблюдений с целью получения достоверной информации о состоянии сооружений, оснований, береговых примыканий в процессе эксплуатации;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своевременную разработку и принятие мер по предотвращению возможных повреждений и аварийных ситуаций;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получение технической информации для определения сроков и наиболее эффективных и экономичных способов ремонтных работ и работ по реконструкции;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выбор оптимальных эксплуатационных режимов работы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4.2.  Организация и осуществление натурных наблюдений.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Натурные наблюдения за состоянием ГТС должны быть организованы </w:t>
      </w:r>
      <w:r w:rsidRPr="00DC4362">
        <w:rPr>
          <w:rFonts w:ascii="Times New Roman" w:hAnsi="Times New Roman" w:cs="Times New Roman"/>
          <w:sz w:val="28"/>
          <w:szCs w:val="28"/>
        </w:rPr>
        <w:br/>
        <w:t xml:space="preserve">с начала их возведения и продолжаться в течение всего времени строительства и эксплуатации. 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наблюдений, в зависимости от состояния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ГТС  и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изменений технических требований к контролю. Эти изменения производятся по решению руководителя, согласованному с проектной организацией. 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наблюдений за ГТС необходимо соблюдать следующие требования: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регистрация уровней бьефов, осуществление наблюдений в одни и те же календарные сроки за параметрами, связанными между собой причинно-</w:t>
      </w:r>
      <w:r w:rsidRPr="00DC4362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следственными зависимостями (раскрытие швов - температуры, противодавление - фильтрационный расход и т.д.);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осуществление осмотров сооружений по графику, учитывающему сезонность раскрытия трещин и швов, фильтрации и 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водопроявлений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через бетон, специфику поведения конкретного сооружения (появление наледей, выход воды на низовую грань, зарастание откосов, влияние атмосферных осадков и т.д.).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На ГТС в сроки, установленные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производственной  инструкцией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 и  в предусмотренном ею объеме, производят  наблюдения: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за осадками и смещениями сооружений и их оснований;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за деформациями, трещинами в сооружениях и облицовках;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за состоянием деформационных и строительных швов;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за состоянием креплений откосов грунтовых плотин, дамб, каналов и выемок;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за состоянием напорных трубопроводов; 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за режимом грунтовых вод в зоне сооружений;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за воздействием потока на сооружения, в частности, размывом водобоя и рисбермы, дна и берегов;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-  за 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кавитационным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разрушением водосливных граней, истиранием и коррозией облицовок, просадкой, оползневыми явлениями, заилением и зарастанием бассейнов, переработкой берегов водоемов;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за воздействием льда на сооружения и их обледенением.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При необходимости, в соответствии с проектом, организуются специальные наблюдения за вибрацией сооружений, прочностью и температурным режимом конструкций, коррозией металла и бетона, состоянием сварных швов металлоконструкций, выделением газа на отдельных участках сооружений и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другие наблюдения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и исследования.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4.3. Применяемые методики инструментального контроля параметров</w:t>
      </w:r>
      <w:r w:rsidRPr="00DC4362">
        <w:rPr>
          <w:rFonts w:ascii="Times New Roman" w:hAnsi="Times New Roman" w:cs="Times New Roman"/>
          <w:sz w:val="28"/>
          <w:szCs w:val="28"/>
        </w:rPr>
        <w:br/>
        <w:t>ГТС, их измерения и описание.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Для выполнения сложных и ответственных работ по оценке состояния ГТС, разработке мероприятий по повышению их безопасности и надежности с применением приборов и инструментов должны привлекаться проектные, специализированные и научно-исследовательские организации.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4.4.  Графики осмотров ГТС.</w:t>
      </w: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ГТС должно регулярно подвергаться периодическим техническим осмотрам для оценки состояния сооружений, уточнения сроков и объемов работ по ремонту, разработки предложений по улучшению их технической эксплуатации, а также качества всех видов ремонтов.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 xml:space="preserve">Плановые технические осмотры сооружений могут быть общими и выборочными.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Общие осмотры следует проводить два раза в год - весной и осенью. Общий весенний осмотр сооружений проводится для оценки их состояния и готовности к пропуску паводка после таяния снега или весенних дождей. При весеннем осмотре уточняются сроки и объемы работ по текущему ремонту перед пропуском паводка, а также определяются объемы работ по текущему ремонту сооружений на предстоящий летний период и по капитальному ремонту на текущий и следующий годы. Общий осенний осмотр проводится с целью проверки подготовки ГТС к зиме. К этому времени должны быть закончены все летние работы по ремонту.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При выборочном осмотре обследуются отдельные ГТС или отдельные их элементы. Периодичность выборочных осмотров определяется местными условиями эксплуатации.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Кроме плановых осмотров, должны проводиться внеочередные осмотры ГТС после чрезвычайных стихийных явлений или аварий.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4.5. Организация и проведение 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предпаводковых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и послепаводковых</w:t>
      </w:r>
      <w:r w:rsidRPr="00DC4362">
        <w:rPr>
          <w:rFonts w:ascii="Times New Roman" w:hAnsi="Times New Roman" w:cs="Times New Roman"/>
          <w:sz w:val="28"/>
          <w:szCs w:val="28"/>
        </w:rPr>
        <w:br/>
        <w:t xml:space="preserve">обследований ГТС.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Ежегодно до наступления паводкового периода комиссия по предупреждению и ликвидации чрезвычайных ситуаций и обеспечению пожарной безопасности на территории муниципального образования   проводит обследование ГТС к пропуску весеннего половодья: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общий осмотр состояния ГТС;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проверка действия затворов и оборудования, работа которых связана с     пропуском высоких вод;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проверка проездов и подъездов для автотранспорта к ГТС с учетом неблагоприятных метеорологических условий (дождь, снежный покров и т.п.).   После прохождения половодья (паводка) ГТС, особенно крепления нижнего бьефа, а также оборудование должны быть осмотрены, выявлены повреждения и назначены сроки их устранения.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4.6.  Перечень должностных лиц, производящих наблюдения и измерения.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Собственник ГТС или эксплуатирующая организация назначает ответственное лицо за эксплуатацией ГТС.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4.7. Организация и осуществление обработки и анализа результатов наблюдений и измерений.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Результаты наблюдений записываются в соответствующие ведомости и журналы. По результатам обследования ГТС составляется акт, в котором дается краткое описание обследованного объекта, его технического </w:t>
      </w:r>
      <w:r w:rsidRPr="00DC4362">
        <w:rPr>
          <w:rFonts w:ascii="Times New Roman" w:hAnsi="Times New Roman" w:cs="Times New Roman"/>
          <w:sz w:val="28"/>
          <w:szCs w:val="28"/>
        </w:rPr>
        <w:lastRenderedPageBreak/>
        <w:t>состояния, а также организации эксплуатации, ремонта и контроля за соблюдением инструкций, с указанием выявленных недостатков, а также рекомендации и предложения по поддержанию в рабочем состоянии ГТС. При комиссионном обследовании сооружений акт подписывается всеми членами комиссии.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Анализ изучения проектной и исполнительной документации и результатов обследования ГТС выполняется с целью окончательного установления:        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технического состояния сооружений;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необходимости выполнения специальных исследований для повышения безопасности работы сооружений;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оценки безопасности ГТС и анализ причин ее снижения;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мер по обеспечению технически исправного состояния ГТС и его безопасности, а также по предотвращению аварии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4.8.  Порядок подготовки и регламент проведения ремонтных работ, типовые схемы и решения по ремонту повреждений, которые подлежат немедленному устранению (в случае, если создают угрозу) эксплуатационным персоналом.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Задачи ремонтного обслуживания состоят в поддержании ГТС в работоспособном состоянии за счет проведения плановых и внеплановых ремонтных работ, выполняемых как собственными силами (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хозспособом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>), так и силами подрядных организаций. Проведение ремонтных работ на ГТС должно осуществляться в соответствии с перспективными (многолетними), ежегодными и месячными планами работ.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Планы ремонтных работ составляются на основании результатов: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систематических осмотров ГТС, в том числе после прохождения паводков;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внеочередных осмотров после стихийных бедствий или аварий (отказов);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систематического контроля за состоянием ГТС, включающего в себя инструментальные натурные наблюдения, периодические и специальные обследования и испытания.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62">
        <w:rPr>
          <w:rFonts w:ascii="Times New Roman" w:hAnsi="Times New Roman" w:cs="Times New Roman"/>
          <w:sz w:val="28"/>
          <w:szCs w:val="28"/>
        </w:rPr>
        <w:t>На  ГТС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, находящихся в предаварийном состоянии или имеющих повреждения, представляющие опасность для людей или создающие угрозу работоспособности напорных ГТС и технологического оборудования, ремонтные работы должны выполняться немедленно.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Выполняемые ремонты могут быть текущими и капитальными.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К капитальным ремонтам относятся работы, в процессе которых производится восстановление (замена) конструкций или отдельных </w:t>
      </w:r>
      <w:r w:rsidRPr="00DC4362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 ГТС, повреждения которых снижают надежность и безопасность их эксплуатации или ограничивают их эксплуатационные возможности.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Текущие ремонты ГТС предусматривают выполнение работ по предохранению конструктивных элементов ГТС от износа путем своевременного устранения повреждений.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Выполнению капитального ремонта ГТС должно предшествовать составление проекта ремонта, обосновывающего принятое техническое решение, принятый способ организации ремонтных работ, намеченные сроки ремонта, затраты.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Проекты капитальных ремонтов должны составляться независимо от способа ремонта (хозяйственный, подрядный). К составлению проекта капитального ремонта наиболее ответственных элементов ГТС (дренажных и водоупорных элементов; поверхностей, подверженных воздействию высокоскоростных потоков;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гасителей энергии потока в нижнем бьефе;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контрольно-измерительной аппаратуры и т.п.), а также работ по укреплению их основания и береговых примыканий, должны привлекаться специализированные организации.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Приемку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ГТС  после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капитального ремонта производит комиссия, назначенная в установленном порядке. При приемке ремонтных работ должно быть проверено их соответствие проекту. Запрещается приемка в эксплуатацию ГТС с недоделками, препятствующими их эксплуатации и ухудшающими экологическое состояние окружающей среды и безопасность труда персонала.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5.   Основные правила технической эксплуатации ГТС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5.1. Требования техники безопасности при эксплуатации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При ремонтных работах должна соблюдаться предусмотренная проектом производства работ или технологической документацией последовательность операций. Водосбросное сооружение должно быть защищено от попадания в него посторонних предметов, льда ледозащитным устройством.  Работы по очистке водозаборных и водосбросных сооружений должны производиться в присутствии ответственного руководителя.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5.2. Основные показатели технической исправности и работоспособности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Основными показателями технической исправности и работоспособности ГТС являются: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обеспечение проектной пропускной способности;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>- отсутствие заиления и зарастания, обрушения и размывов земляных элементов;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недопущение подтопления и затопления поверхностными водами прилегающих земель;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отсутствие размывов нижних бьефов, повреждений креплений рисберм и откосов;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возможность тарировки и определения расхода воды через отверстия сооружений по гидравлическим параметрам (уровням воды, высоте открытия затворов и т. п.);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отсутствие течей воды через швы сооружений;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 надлежащая культура производства эксплуатационных работ, эстетическое оформление и благоустройство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5.3. Мероприятия, проводимые в случае возникновения аварийных ситуаций, при катастрофических паводках, превышающих пропускную способность водосбросных сооружений.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В производственной инструкции должен быть изложен план действий эксплуатационного персонала при возникновении на ГТС аварийных ситуаций. Действия персонала должны быть направлены на устранение возможных причин, создающих угрозу аварии, а в случае невозможности их устранения - на выполнение мероприятий по уменьшению ущерба от аварии.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Планом должны быть определены: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меры по оповещению персонала и местного населения об угрозе возникновения аварийной ситуации, основные и резервные средства связи;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 места размещения и объемы аварийных материалов и инструментов;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привлекаемые транспортные средства и основные маршруты их передвижения. Немедленному устранению подлежат нарушения и процессы в работе ГТС и механического оборудования, представляющие опасность для людей и создающие угрозу устойчивости и работоспособности основных ГТС и технологического оборудования. К таким нарушениям и процессам отнесены: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резкое усиление фильтрационных процессов и суффозионных явлений с образованием просадочных зон и оползневых участков;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неравномерная осадка ГТС и их оснований, превышающая предельно допустимые значения и создающая угрозу их устойчивости;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забивка (заносы, завалы и т.п.) водопропускных и водосбросных сооружений, что может привести к переливу воды через гребень с последующим разрушением ГТС;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выход из строя основных затворов или их подъемных механизмов, водосбросных и водопропускных устройств.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 xml:space="preserve">В производственной инструкции должны быть отмечены наиболее вероятные причины возникновения аварийных ситуаций и составлен план действия персонала по их устранению.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Причинами возникновения аварийных ситуаций могут быть: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сейсмические явления;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различного рода обвалы и оползания горных склонов, в том числе в водохранилище с образованием высоких волн;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катастрофические атмосферные осадки (ливень, снегопад), ледовые и 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шуговые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явления;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ухудшение оснований и примыканий ГТС;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снижение прочности и устойчивости ГТС и их отдельных элементов, вызванные нарушениями Правил эксплуатации, некачественным выполнением строительно-монтажных работ и вследствие ошибок, допущенных при проектировании.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При угрозе возникновения аварийных ситуаций необходимо организовать усиленный контроль за состоянием возможных зон повышенной опасности, а также иметь постоянную информацию от соответствующих государственных органов об угрозе возникновения стихийных явлений.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При наличии информации об угрозе возникновения катастрофических явлений предупредительными мерами по предотвращению и ликвидации возможных аварий, а также уменьшению ущерба могут быть: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снижение уровня воды в водохранилище;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наращивание гребней и укрепление откосов плотин;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устройство дополнительных водосбросных отверстий или подготовка к созданию прорана в наиболее легко восстанавливаемых частях ГТС. 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Противоаварийные устройства, водоотливные и спасательные средства должны содержаться в исправном состоянии и периодически проверяться. Во всех случаях, когда возникает угроза разрушения ГТС, необходимо срочное оповещение в установленном порядке всех населенных пунктов, расположенных ниже ГТС, и эвакуация населения из опасной зоны.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62">
        <w:rPr>
          <w:rFonts w:ascii="Times New Roman" w:hAnsi="Times New Roman" w:cs="Times New Roman"/>
          <w:sz w:val="28"/>
          <w:szCs w:val="28"/>
        </w:rPr>
        <w:t>5.4  Наличие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 xml:space="preserve"> в организации финансовых (материальных) резервов для ликвидации аварий ГТС.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Собственник или эксплуатирующая организация должны иметь финансовые (материальные) резервы для ликвидации аварий ГТС.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5.5.  Порядок эксплуатации ГТС при нормальных условиях, в экстремальных ситуациях при пропуске паводков, половодий и отрицательных температурах.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>Эксплуатация ГТС при нормальных условиях определяется комплексом необходимых, постоянно выполняемых мероприятий, направленных на поддержание заданных параметров: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уровень воды в водохранилище не должен превышать НПУ;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при наполнении водохранилища, излишки воды следует сбрасывать, не допуская превышения уровня воды выше допустимых.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В состав подготовительных работ перед половодьем (паводком) включаются: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 общий осмотр комиссией по предупреждению и ликвидации чрезвычайных ситуаций и обеспечению пожарной безопасности на территории муниципального образования    состояния ГТС;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завершение планового ремонта ГТС, в том числе устройств, обеспечивающих отвод талых и дренажных вод; проверка действия затворов и оборудования, работа которых связана с пропуском высоких вод;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  выполнение мероприятий по обеспечению надежной работы затворов и их подъемных устройств;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разборка или удаление временных сооружений и конструкций, устанавливаемых на морозный период (запаней, тепляков, 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потокообразователей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дополнительное укрепление откосов грунтовых сооружений и берегов в местах, подверженных размыву;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расчистка от снега и наледей нагорных канав у сооружений, кюветов на гребне и бермах плотин; </w:t>
      </w:r>
    </w:p>
    <w:p w:rsidR="0060755A" w:rsidRPr="00DC4362" w:rsidRDefault="0060755A" w:rsidP="00DC4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           -   организация аварийных бригад на время пропуска половодья (паводков), обучение их производству работ, которые могут потребоваться при пропуске, проведение инструктажа по технике безопасности;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(дождь, снежный покров и т.п.).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В план подготовки к эксплуатации ГТС при отрицательной температуре должны быть включены следующие мероприятия: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проверка готовности к действию затворов, предназначенных для работы в зимний период, и механизмов, их обслуживающих, а также исправности уплотнений;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подготовка инструментов и приспособлений (багров, граблей, пешней и т.п.);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-  подготовка подъездов на сооружения;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-  организация сменных бригад по сбросу льда, шуги и т.п.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lastRenderedPageBreak/>
        <w:t xml:space="preserve">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повреждения. 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6. Обеспечение безопасности ГТС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6.1. Наличие системы охраны на ГТС.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Наличие системы охраны на ГТС не предусмотрено.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6.2. Наличие и поддержание локальной системы оповещения о чрезвычайных ситуациях на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ГТС .</w:t>
      </w:r>
      <w:proofErr w:type="gramEnd"/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Наличие и поддержание локальной системы оповещения о чрезвычайных ситуациях на ГТС не предусмотрено.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6.3.  Наличие аварийно-спасательных формирований при эксплуатации ГТС.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Наличие аварийно-спасательных формирований при эксплуатации ГТС не требуется. 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6.4. Организация противопожарной защиты сооружений на ГТС, разработка соответствующих инструкций о мерах пожарной безопасности.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Организация противопожарной защиты сооружений на ГТС, разработка соответствующих инструкций о мерах пожарной безопасности не требуется.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6.5. Наличие систем охранного освещения на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Наличие систем охранного освещения на ГТС не предусмотрено.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6.6. Наличие средств связи, автоматики и телемеханики.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 Наличие средств связи, автоматики и телемеханики не предусмотрено.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6.7. Экологическая безопасность при эксплуатации ГТС.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Под экологической безопасностью понимается такая форма функционирования ГТС, при которой в течение службы эксплуатации все заданные процессы, параметры и свойства ГТС в рамках </w:t>
      </w:r>
      <w:proofErr w:type="spellStart"/>
      <w:r w:rsidRPr="00DC4362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DC4362">
        <w:rPr>
          <w:rFonts w:ascii="Times New Roman" w:hAnsi="Times New Roman" w:cs="Times New Roman"/>
          <w:sz w:val="28"/>
          <w:szCs w:val="28"/>
        </w:rPr>
        <w:t xml:space="preserve"> ограничений не вызывают угрозу возникновения негативных последствий (экологических ущербов).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 xml:space="preserve">6.8. Перечень </w:t>
      </w:r>
      <w:proofErr w:type="gramStart"/>
      <w:r w:rsidRPr="00DC4362">
        <w:rPr>
          <w:rFonts w:ascii="Times New Roman" w:hAnsi="Times New Roman" w:cs="Times New Roman"/>
          <w:sz w:val="28"/>
          <w:szCs w:val="28"/>
        </w:rPr>
        <w:t>( план</w:t>
      </w:r>
      <w:proofErr w:type="gramEnd"/>
      <w:r w:rsidRPr="00DC4362">
        <w:rPr>
          <w:rFonts w:ascii="Times New Roman" w:hAnsi="Times New Roman" w:cs="Times New Roman"/>
          <w:sz w:val="28"/>
          <w:szCs w:val="28"/>
        </w:rPr>
        <w:t>) необходимых мероприятий и требований по обеспечению безопасности ГТС с указанием ответственных лиц и сроков.</w:t>
      </w:r>
    </w:p>
    <w:p w:rsidR="0060755A" w:rsidRPr="00DC4362" w:rsidRDefault="0060755A" w:rsidP="00DC4362">
      <w:pPr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4643"/>
      </w:tblGrid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ind w:firstLine="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эксплуатационного персонала </w:t>
            </w:r>
            <w:r w:rsidRPr="00DC4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ГТС к действиям в чрезвычайных ситуациях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</w:tr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Заключение, при необходимости, договоров на оказание услуг по локализации и ликвидации возможных аварийных ситуаций на ГТС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до декабря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Собственник или эксплуатирующая организация</w:t>
            </w:r>
          </w:p>
        </w:tc>
      </w:tr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Устранение нарушений, выявленных контролирующими органами при проведении плановых проверок и комиссионных рейдовых обследований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 xml:space="preserve"> в указанные сроки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Собственник или эксплуатирующая организация</w:t>
            </w:r>
          </w:p>
        </w:tc>
      </w:tr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Проведение очистки от мусора, кустарниковой растительности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Собственник или эксплуатирующая организация</w:t>
            </w:r>
          </w:p>
        </w:tc>
      </w:tr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proofErr w:type="spellStart"/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ремонтно</w:t>
            </w:r>
            <w:proofErr w:type="spellEnd"/>
            <w:r w:rsidRPr="00DC4362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восстановительных работ на ГТС, пострадавших в период весеннего паводка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до октября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Собственник или эксплуатирующая организация</w:t>
            </w:r>
          </w:p>
        </w:tc>
      </w:tr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Проведение опробования всех затворов водосбросных сооружений, задвижек и затворов водовыпускных сооружений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Собственник или эксплуатирующая организация</w:t>
            </w:r>
          </w:p>
        </w:tc>
      </w:tr>
      <w:tr w:rsidR="0060755A" w:rsidRPr="00DC4362" w:rsidTr="00370A87">
        <w:tc>
          <w:tcPr>
            <w:tcW w:w="3936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Принятие мер по недопущению промерзания запорной арматуры водоспуска (утепление посредством укладки соломы)</w:t>
            </w:r>
          </w:p>
        </w:tc>
        <w:tc>
          <w:tcPr>
            <w:tcW w:w="1842" w:type="dxa"/>
          </w:tcPr>
          <w:p w:rsidR="0060755A" w:rsidRPr="00DC4362" w:rsidRDefault="0060755A" w:rsidP="00DC4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43" w:type="dxa"/>
          </w:tcPr>
          <w:p w:rsidR="0060755A" w:rsidRPr="00DC4362" w:rsidRDefault="0060755A" w:rsidP="00DC4362">
            <w:pPr>
              <w:spacing w:after="0"/>
              <w:ind w:firstLine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DC4362">
              <w:rPr>
                <w:rFonts w:ascii="Times New Roman" w:hAnsi="Times New Roman" w:cs="Times New Roman"/>
                <w:sz w:val="28"/>
                <w:szCs w:val="28"/>
              </w:rPr>
              <w:t>Собственник или эксплуатирующая организация</w:t>
            </w:r>
          </w:p>
        </w:tc>
      </w:tr>
    </w:tbl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  <w:r w:rsidRPr="00DC4362">
        <w:rPr>
          <w:rFonts w:ascii="Times New Roman" w:hAnsi="Times New Roman" w:cs="Times New Roman"/>
          <w:sz w:val="28"/>
          <w:szCs w:val="28"/>
        </w:rPr>
        <w:t> </w:t>
      </w: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shd w:val="clear" w:color="auto" w:fill="FFFFFF"/>
        <w:spacing w:after="0"/>
        <w:ind w:firstLine="800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Pr="00DC4362" w:rsidRDefault="0060755A" w:rsidP="00DC436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60755A" w:rsidRDefault="0060755A" w:rsidP="0060755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800"/>
        <w:jc w:val="right"/>
        <w:rPr>
          <w:sz w:val="28"/>
          <w:szCs w:val="28"/>
        </w:rPr>
      </w:pPr>
    </w:p>
    <w:p w:rsidR="00D26ADA" w:rsidRPr="00056950" w:rsidRDefault="00D26ADA" w:rsidP="0060755A">
      <w:pPr>
        <w:pStyle w:val="Title"/>
        <w:spacing w:before="0" w:after="0"/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26ADA" w:rsidRPr="00056950" w:rsidSect="006C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3090E"/>
    <w:multiLevelType w:val="hybridMultilevel"/>
    <w:tmpl w:val="296E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106"/>
    <w:multiLevelType w:val="multilevel"/>
    <w:tmpl w:val="CC9C01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553"/>
    <w:rsid w:val="00056950"/>
    <w:rsid w:val="000A6D18"/>
    <w:rsid w:val="00162D71"/>
    <w:rsid w:val="00167562"/>
    <w:rsid w:val="001C3ACC"/>
    <w:rsid w:val="00226892"/>
    <w:rsid w:val="00364D88"/>
    <w:rsid w:val="003B0553"/>
    <w:rsid w:val="004A2B85"/>
    <w:rsid w:val="005507E3"/>
    <w:rsid w:val="00562441"/>
    <w:rsid w:val="0060755A"/>
    <w:rsid w:val="006C4CFF"/>
    <w:rsid w:val="007C47F2"/>
    <w:rsid w:val="00840E01"/>
    <w:rsid w:val="008528F8"/>
    <w:rsid w:val="008D1FDA"/>
    <w:rsid w:val="00A73E0F"/>
    <w:rsid w:val="00BA0D31"/>
    <w:rsid w:val="00D26ADA"/>
    <w:rsid w:val="00D554A7"/>
    <w:rsid w:val="00DC4362"/>
    <w:rsid w:val="00E60224"/>
    <w:rsid w:val="00EF400E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6360"/>
  <w15:docId w15:val="{B5D6651D-CA38-41A8-8DEC-AE789BEB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"/>
    <w:basedOn w:val="a0"/>
    <w:link w:val="a4"/>
    <w:uiPriority w:val="99"/>
    <w:semiHidden/>
    <w:locked/>
    <w:rsid w:val="003B05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link w:val="a3"/>
    <w:uiPriority w:val="99"/>
    <w:semiHidden/>
    <w:unhideWhenUsed/>
    <w:rsid w:val="003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64D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основной(отст)"/>
    <w:basedOn w:val="a"/>
    <w:link w:val="a7"/>
    <w:uiPriority w:val="34"/>
    <w:qFormat/>
    <w:rsid w:val="00364D88"/>
    <w:pPr>
      <w:ind w:left="720"/>
      <w:contextualSpacing/>
    </w:pPr>
  </w:style>
  <w:style w:type="character" w:customStyle="1" w:styleId="5">
    <w:name w:val="Основной текст (5)_"/>
    <w:link w:val="50"/>
    <w:locked/>
    <w:rsid w:val="00167562"/>
    <w:rPr>
      <w:rFonts w:ascii="Sylfaen" w:hAnsi="Sylfae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7562"/>
    <w:pPr>
      <w:widowControl w:val="0"/>
      <w:shd w:val="clear" w:color="auto" w:fill="FFFFFF"/>
      <w:spacing w:after="0" w:line="187" w:lineRule="exact"/>
      <w:ind w:firstLine="567"/>
      <w:jc w:val="both"/>
    </w:pPr>
    <w:rPr>
      <w:rFonts w:ascii="Sylfaen" w:hAnsi="Sylfaen"/>
      <w:sz w:val="16"/>
      <w:szCs w:val="16"/>
    </w:rPr>
  </w:style>
  <w:style w:type="paragraph" w:styleId="a8">
    <w:name w:val="No Spacing"/>
    <w:qFormat/>
    <w:rsid w:val="001675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1675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167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400E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5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rsid w:val="0060755A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Абзац списка Знак"/>
    <w:aliases w:val="основной(отст) Знак"/>
    <w:link w:val="a6"/>
    <w:uiPriority w:val="34"/>
    <w:locked/>
    <w:rsid w:val="00E60224"/>
  </w:style>
  <w:style w:type="character" w:customStyle="1" w:styleId="ListParagraphChar">
    <w:name w:val="List Paragraph Char"/>
    <w:link w:val="ListParagraph"/>
    <w:uiPriority w:val="34"/>
    <w:locked/>
    <w:rsid w:val="00E60224"/>
    <w:rPr>
      <w:lang w:eastAsia="en-US"/>
    </w:rPr>
  </w:style>
  <w:style w:type="paragraph" w:customStyle="1" w:styleId="ListParagraph">
    <w:name w:val="List Paragraph"/>
    <w:basedOn w:val="a"/>
    <w:link w:val="ListParagraphChar"/>
    <w:uiPriority w:val="34"/>
    <w:qFormat/>
    <w:rsid w:val="00E60224"/>
    <w:pPr>
      <w:spacing w:line="360" w:lineRule="auto"/>
      <w:ind w:left="720"/>
      <w:contextualSpacing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4007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19</cp:revision>
  <cp:lastPrinted>2024-06-04T03:45:00Z</cp:lastPrinted>
  <dcterms:created xsi:type="dcterms:W3CDTF">2020-11-20T04:21:00Z</dcterms:created>
  <dcterms:modified xsi:type="dcterms:W3CDTF">2024-06-10T04:07:00Z</dcterms:modified>
</cp:coreProperties>
</file>